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006" w:rsidRPr="00FD3458" w:rsidRDefault="00D96006" w:rsidP="00D96006">
      <w:pPr>
        <w:jc w:val="center"/>
      </w:pPr>
    </w:p>
    <w:p w:rsidR="00D96006" w:rsidRPr="00FD3458" w:rsidRDefault="00D96006" w:rsidP="00D96006">
      <w:pPr>
        <w:jc w:val="center"/>
      </w:pPr>
    </w:p>
    <w:p w:rsidR="00D96006" w:rsidRPr="00FD3458" w:rsidRDefault="00D96006" w:rsidP="00D96006">
      <w:pPr>
        <w:jc w:val="center"/>
      </w:pPr>
    </w:p>
    <w:p w:rsidR="00D96006" w:rsidRPr="00FD3458" w:rsidRDefault="00D96006" w:rsidP="00D96006">
      <w:pPr>
        <w:jc w:val="center"/>
      </w:pPr>
    </w:p>
    <w:p w:rsidR="00D96006" w:rsidRPr="00FD3458" w:rsidRDefault="00D96006" w:rsidP="00D96006">
      <w:pPr>
        <w:jc w:val="center"/>
      </w:pPr>
    </w:p>
    <w:p w:rsidR="00D96006" w:rsidRPr="00FD3458" w:rsidRDefault="00D96006" w:rsidP="00D96006">
      <w:pPr>
        <w:jc w:val="center"/>
      </w:pPr>
    </w:p>
    <w:p w:rsidR="00D96006" w:rsidRPr="00FD3458" w:rsidRDefault="00D96006" w:rsidP="00D96006">
      <w:pPr>
        <w:jc w:val="center"/>
      </w:pPr>
    </w:p>
    <w:p w:rsidR="00D96006" w:rsidRPr="00FD3458" w:rsidRDefault="00D96006" w:rsidP="00D96006">
      <w:pPr>
        <w:jc w:val="center"/>
      </w:pPr>
    </w:p>
    <w:p w:rsidR="00D96006" w:rsidRPr="00FD3458" w:rsidRDefault="00EC790D" w:rsidP="00D96006">
      <w:pPr>
        <w:jc w:val="center"/>
      </w:pPr>
      <w:r w:rsidRPr="00FD3458">
        <w:t>Psychological Disorder</w:t>
      </w:r>
    </w:p>
    <w:p w:rsidR="00D96006" w:rsidRPr="00FD3458" w:rsidRDefault="00D96006" w:rsidP="00D96006">
      <w:pPr>
        <w:jc w:val="center"/>
      </w:pPr>
    </w:p>
    <w:p w:rsidR="00D96006" w:rsidRPr="00FD3458" w:rsidRDefault="00EC790D" w:rsidP="00D96006">
      <w:pPr>
        <w:jc w:val="center"/>
      </w:pPr>
      <w:r w:rsidRPr="00FD3458">
        <w:t>Student’s Name</w:t>
      </w:r>
    </w:p>
    <w:p w:rsidR="00D96006" w:rsidRPr="00FD3458" w:rsidRDefault="00EC790D" w:rsidP="00D96006">
      <w:pPr>
        <w:jc w:val="center"/>
      </w:pPr>
      <w:r w:rsidRPr="00FD3458">
        <w:t>Institutional Affiliations</w:t>
      </w:r>
    </w:p>
    <w:p w:rsidR="00D96006" w:rsidRPr="00FD3458" w:rsidRDefault="00EC790D" w:rsidP="00D96006">
      <w:pPr>
        <w:jc w:val="center"/>
      </w:pPr>
      <w:r w:rsidRPr="00FD3458">
        <w:t>Date</w:t>
      </w:r>
      <w:r w:rsidRPr="00FD3458">
        <w:br w:type="page"/>
      </w:r>
    </w:p>
    <w:p w:rsidR="00D96006" w:rsidRPr="00FD3458" w:rsidRDefault="00EC790D" w:rsidP="00D96006">
      <w:pPr>
        <w:jc w:val="center"/>
        <w:rPr>
          <w:b/>
        </w:rPr>
      </w:pPr>
      <w:r w:rsidRPr="00FD3458">
        <w:rPr>
          <w:b/>
        </w:rPr>
        <w:lastRenderedPageBreak/>
        <w:t>Introduction</w:t>
      </w:r>
    </w:p>
    <w:p w:rsidR="00D96006" w:rsidRPr="00FD3458" w:rsidRDefault="00EC790D" w:rsidP="00B20E18">
      <w:pPr>
        <w:ind w:firstLine="720"/>
      </w:pPr>
      <w:r w:rsidRPr="00FD3458">
        <w:t>Attention deficit hyperactivity disorder is the primary type of psychological disorder that this report will include. A detailed analysis of this disorder will be the main topic of this report. Similarly, the report will discuss important persons in physio</w:t>
      </w:r>
      <w:r w:rsidRPr="00FD3458">
        <w:t xml:space="preserve">logy and their contribution to this </w:t>
      </w:r>
      <w:r w:rsidR="00781E90" w:rsidRPr="00FD3458">
        <w:t>disorder. The report will also include the various methods of treating the disorder. Lastly, it will include detailed information on how the disorder affects people's life.</w:t>
      </w:r>
    </w:p>
    <w:p w:rsidR="003B6B1A" w:rsidRPr="005853DD" w:rsidRDefault="00EC790D" w:rsidP="00B20E18">
      <w:pPr>
        <w:ind w:firstLine="720"/>
        <w:rPr>
          <w:rFonts w:cs="Arial"/>
          <w:szCs w:val="20"/>
          <w:shd w:val="clear" w:color="auto" w:fill="FFFFFF"/>
        </w:rPr>
      </w:pPr>
      <w:r w:rsidRPr="00FD3458">
        <w:t>Attention deficit hyperactivity is a chronic di</w:t>
      </w:r>
      <w:r w:rsidRPr="00FD3458">
        <w:t>sorder whereby the patients encounter difficulties in paying attention.</w:t>
      </w:r>
      <w:r w:rsidR="00D9310E" w:rsidRPr="00FD3458">
        <w:t xml:space="preserve"> The disorder majorly affects males.</w:t>
      </w:r>
      <w:r w:rsidRPr="00FD3458">
        <w:t xml:space="preserve"> Often, the disease majorly affects children, although it may persist even top </w:t>
      </w:r>
      <w:r w:rsidR="005853DD" w:rsidRPr="00FD3458">
        <w:t>adults</w:t>
      </w:r>
      <w:r w:rsidR="005853DD">
        <w:rPr>
          <w:rFonts w:cs="Arial"/>
          <w:szCs w:val="20"/>
          <w:shd w:val="clear" w:color="auto" w:fill="FFFFFF"/>
        </w:rPr>
        <w:t xml:space="preserve"> (</w:t>
      </w:r>
      <w:r w:rsidR="005853DD" w:rsidRPr="00FD3458">
        <w:rPr>
          <w:rFonts w:cs="Arial"/>
          <w:szCs w:val="20"/>
          <w:shd w:val="clear" w:color="auto" w:fill="FFFFFF"/>
        </w:rPr>
        <w:t>Gro</w:t>
      </w:r>
      <w:r w:rsidR="005853DD">
        <w:rPr>
          <w:rFonts w:cs="Arial"/>
          <w:szCs w:val="20"/>
          <w:shd w:val="clear" w:color="auto" w:fill="FFFFFF"/>
        </w:rPr>
        <w:t>enman et al., .</w:t>
      </w:r>
      <w:r w:rsidR="005853DD" w:rsidRPr="00FD3458">
        <w:rPr>
          <w:rFonts w:cs="Arial"/>
          <w:szCs w:val="20"/>
          <w:shd w:val="clear" w:color="auto" w:fill="FFFFFF"/>
        </w:rPr>
        <w:t>2017)</w:t>
      </w:r>
      <w:r w:rsidRPr="00FD3458">
        <w:t xml:space="preserve">. The </w:t>
      </w:r>
      <w:r w:rsidR="00F47C8A" w:rsidRPr="00FD3458">
        <w:t>patients</w:t>
      </w:r>
      <w:r w:rsidRPr="00FD3458">
        <w:t xml:space="preserve"> who suffer </w:t>
      </w:r>
      <w:r w:rsidR="00F47C8A" w:rsidRPr="00FD3458">
        <w:t>from this</w:t>
      </w:r>
      <w:r w:rsidRPr="00FD3458">
        <w:t xml:space="preserve"> dis</w:t>
      </w:r>
      <w:r w:rsidRPr="00FD3458">
        <w:t xml:space="preserve">order have less attention span than </w:t>
      </w:r>
      <w:r w:rsidR="00F47C8A" w:rsidRPr="00FD3458">
        <w:t>the</w:t>
      </w:r>
      <w:r w:rsidR="00E951B5" w:rsidRPr="00FD3458">
        <w:t xml:space="preserve">n in the </w:t>
      </w:r>
      <w:r w:rsidRPr="00FD3458">
        <w:t xml:space="preserve">usual attention. Mainly, </w:t>
      </w:r>
      <w:r w:rsidR="00F47C8A" w:rsidRPr="00FD3458">
        <w:t>the</w:t>
      </w:r>
      <w:r w:rsidRPr="00FD3458">
        <w:t xml:space="preserve"> patients cannot concentrate on a specific activity for an average amount of time. The patients are </w:t>
      </w:r>
      <w:r w:rsidR="00C36E2B" w:rsidRPr="00FD3458">
        <w:t xml:space="preserve">always disorganized and experience difficulties in maintaining focus. The patient may show </w:t>
      </w:r>
      <w:r w:rsidR="00F47C8A" w:rsidRPr="00FD3458">
        <w:t>signs</w:t>
      </w:r>
      <w:r w:rsidR="00C36E2B" w:rsidRPr="00FD3458">
        <w:t xml:space="preserve"> of hyperactivity. Hyperactivity is </w:t>
      </w:r>
      <w:r w:rsidR="00F47C8A" w:rsidRPr="00FD3458">
        <w:t>a condition</w:t>
      </w:r>
      <w:r w:rsidR="00C36E2B" w:rsidRPr="00FD3458">
        <w:t xml:space="preserve"> whereby the patient constantly moves about from aimlessly, eve</w:t>
      </w:r>
      <w:r w:rsidR="00E951B5" w:rsidRPr="00FD3458">
        <w:t>n inappropriate moments. The situation worsens in adults, where the patient becomes more restless.</w:t>
      </w:r>
    </w:p>
    <w:p w:rsidR="00E951B5" w:rsidRPr="00FD3458" w:rsidRDefault="00EC790D" w:rsidP="00B20E18">
      <w:pPr>
        <w:ind w:firstLine="720"/>
      </w:pPr>
      <w:r w:rsidRPr="00FD3458">
        <w:t>The disorder has numerous signs</w:t>
      </w:r>
      <w:r w:rsidRPr="00FD3458">
        <w:t xml:space="preserve"> and symptoms. However, the most common symptom includes inattentiveness. The symptoms of the patients vary with age of the patients. In children, they show both signs of inattentiveness and hyperactivity. In children, it is normal to have symptoms of hype</w:t>
      </w:r>
      <w:r w:rsidRPr="00FD3458">
        <w:t xml:space="preserve">ractivity and inattentiveness. </w:t>
      </w:r>
      <w:r w:rsidR="0068799B" w:rsidRPr="00FD3458">
        <w:t xml:space="preserve"> The most common symptom of inattention is insufficient attention in handling simple tasks, including a conversation.</w:t>
      </w:r>
    </w:p>
    <w:p w:rsidR="00E951B5" w:rsidRPr="00FD3458" w:rsidRDefault="0068799B" w:rsidP="00B20E18">
      <w:pPr>
        <w:ind w:firstLine="720"/>
      </w:pPr>
      <w:r w:rsidRPr="00FD3458">
        <w:t>Additionally, the patients experience hard t</w:t>
      </w:r>
      <w:r w:rsidR="00E246FB" w:rsidRPr="00FD3458">
        <w:t xml:space="preserve">imes following the instructions at various life stages, for example, in school and the workplace. The patient is always uncomfortable when dealing with tasks that require mental effort. Lastly, the patient is very </w:t>
      </w:r>
      <w:r w:rsidR="00C40192" w:rsidRPr="00FD3458">
        <w:t>forgetful</w:t>
      </w:r>
      <w:r w:rsidR="00E246FB" w:rsidRPr="00FD3458">
        <w:t xml:space="preserve"> in the </w:t>
      </w:r>
      <w:r w:rsidR="00C40192" w:rsidRPr="00FD3458">
        <w:t>activities</w:t>
      </w:r>
      <w:r w:rsidR="00E246FB" w:rsidRPr="00FD3458">
        <w:t xml:space="preserve"> that they encounter in day-to-day </w:t>
      </w:r>
      <w:r w:rsidR="00781E90" w:rsidRPr="00FD3458">
        <w:t>activities. There are variances in terms of symptoms in adults and children. In children, it is hard to detect the disorder since one might think that the children might change as they undergo developments in life.</w:t>
      </w:r>
    </w:p>
    <w:p w:rsidR="00781E90" w:rsidRPr="00FD3458" w:rsidRDefault="00EC790D" w:rsidP="00D9310E">
      <w:pPr>
        <w:jc w:val="center"/>
        <w:rPr>
          <w:b/>
        </w:rPr>
      </w:pPr>
      <w:r w:rsidRPr="00FD3458">
        <w:rPr>
          <w:b/>
        </w:rPr>
        <w:t>Causes</w:t>
      </w:r>
    </w:p>
    <w:p w:rsidR="00D305FA" w:rsidRPr="00FD3458" w:rsidRDefault="00EC790D" w:rsidP="00B20E18">
      <w:pPr>
        <w:ind w:firstLine="720"/>
      </w:pPr>
      <w:r w:rsidRPr="00FD3458">
        <w:t>There are several; causes of attention deficit hyperactive disorder, for exam</w:t>
      </w:r>
      <w:r w:rsidRPr="00FD3458">
        <w:t xml:space="preserve">ple, genetic factors. In some cases, children can inherit the genes characterized with attention deficit hyperactive disorder either from their relative or the </w:t>
      </w:r>
      <w:r w:rsidR="005853DD" w:rsidRPr="00FD3458">
        <w:t>parents</w:t>
      </w:r>
      <w:r w:rsidR="005853DD">
        <w:rPr>
          <w:rFonts w:cs="Arial"/>
          <w:szCs w:val="20"/>
          <w:shd w:val="clear" w:color="auto" w:fill="FFFFFF"/>
        </w:rPr>
        <w:t xml:space="preserve"> (Akutagava-Martins, </w:t>
      </w:r>
      <w:r w:rsidR="005853DD" w:rsidRPr="00FD3458">
        <w:rPr>
          <w:rFonts w:cs="Arial"/>
          <w:szCs w:val="20"/>
          <w:shd w:val="clear" w:color="auto" w:fill="FFFFFF"/>
        </w:rPr>
        <w:t>Roh</w:t>
      </w:r>
      <w:r w:rsidR="005853DD">
        <w:rPr>
          <w:rFonts w:cs="Arial"/>
          <w:szCs w:val="20"/>
          <w:shd w:val="clear" w:color="auto" w:fill="FFFFFF"/>
        </w:rPr>
        <w:t>de &amp; Hutz, 2016)</w:t>
      </w:r>
      <w:r w:rsidRPr="00FD3458">
        <w:t>. The family containing these genes has a very hi</w:t>
      </w:r>
      <w:r w:rsidRPr="00FD3458">
        <w:t>gh probability of passing on the gene to future generations. In this case, there is no definite way of controlling the spread of the gene that causes this disorder. This is the primary cause of the disorder in children. On the other hand, the male has a hi</w:t>
      </w:r>
      <w:r w:rsidRPr="00FD3458">
        <w:t xml:space="preserve">gher risk of getting the disorder than the female. </w:t>
      </w:r>
    </w:p>
    <w:p w:rsidR="00D305FA" w:rsidRPr="00FD3458" w:rsidRDefault="00EC790D" w:rsidP="00B20E18">
      <w:pPr>
        <w:ind w:firstLine="720"/>
      </w:pPr>
      <w:r w:rsidRPr="00FD3458">
        <w:t>The</w:t>
      </w:r>
      <w:r w:rsidR="00D9310E" w:rsidRPr="00FD3458">
        <w:t xml:space="preserve"> other cause of disorder in ch</w:t>
      </w:r>
      <w:r w:rsidRPr="00FD3458">
        <w:t>i</w:t>
      </w:r>
      <w:r w:rsidR="00D9310E" w:rsidRPr="00FD3458">
        <w:t xml:space="preserve">ldren is getting exposed to drugs and substances by their mothers during </w:t>
      </w:r>
      <w:r w:rsidRPr="00FD3458">
        <w:t>pregnancy</w:t>
      </w:r>
      <w:r w:rsidR="00D9310E" w:rsidRPr="00FD3458">
        <w:t xml:space="preserve">. When a </w:t>
      </w:r>
      <w:r w:rsidRPr="00FD3458">
        <w:t>pregnant</w:t>
      </w:r>
      <w:r w:rsidR="00D9310E" w:rsidRPr="00FD3458">
        <w:t xml:space="preserve"> mother takes on drugs like alcohol,</w:t>
      </w:r>
      <w:r w:rsidRPr="00FD3458">
        <w:t xml:space="preserve"> this may lead to attention-deficit</w:t>
      </w:r>
      <w:r w:rsidRPr="00FD3458">
        <w:t xml:space="preserve"> hyperactive disorder in the </w:t>
      </w:r>
      <w:r w:rsidR="00B20E18" w:rsidRPr="00FD3458">
        <w:t>new-borns</w:t>
      </w:r>
      <w:r w:rsidRPr="00FD3458">
        <w:t xml:space="preserve">. To reduce the disorder's exposure to the child, pregnant mothers are requested to avoid taking toxic drugs such as alcohol because it negatively affects the </w:t>
      </w:r>
      <w:r w:rsidR="00B20E18" w:rsidRPr="00FD3458">
        <w:t>new-born’s</w:t>
      </w:r>
      <w:r w:rsidRPr="00FD3458">
        <w:t xml:space="preserve"> health. The other cause of attention deficit hypera</w:t>
      </w:r>
      <w:r w:rsidRPr="00FD3458">
        <w:t xml:space="preserve">ctive disorder is giving birth to underweight children. When mothers give birth to children who have not reached the recommended body weight, the child's chances of infection by the disorder are high. Mothers should put up measures to ensure that their </w:t>
      </w:r>
      <w:r w:rsidR="00B20E18" w:rsidRPr="00FD3458">
        <w:t>new-borns</w:t>
      </w:r>
      <w:r w:rsidRPr="00FD3458">
        <w:t xml:space="preserve"> are healthy by living a healthy life during pregnancy. Brain damage is </w:t>
      </w:r>
      <w:r w:rsidR="004F4F5F" w:rsidRPr="00FD3458">
        <w:t>also</w:t>
      </w:r>
      <w:r w:rsidRPr="00FD3458">
        <w:t xml:space="preserve"> another common </w:t>
      </w:r>
      <w:r w:rsidR="004F4F5F" w:rsidRPr="00FD3458">
        <w:t>cause</w:t>
      </w:r>
      <w:r w:rsidRPr="00FD3458">
        <w:t xml:space="preserve"> of the disorder. When patients have brain damage, there are higher chances of getting the disorder; for </w:t>
      </w:r>
      <w:r w:rsidR="004F4F5F" w:rsidRPr="00FD3458">
        <w:t xml:space="preserve">example, they may experience </w:t>
      </w:r>
      <w:r w:rsidRPr="00FD3458">
        <w:t xml:space="preserve">forgetfulness and </w:t>
      </w:r>
      <w:r w:rsidR="004F4F5F" w:rsidRPr="00FD3458">
        <w:t>lack</w:t>
      </w:r>
      <w:r w:rsidRPr="00FD3458">
        <w:t xml:space="preserve"> of attention. Lastly, </w:t>
      </w:r>
      <w:r w:rsidR="004F4F5F" w:rsidRPr="00FD3458">
        <w:t>children's use of drugs and substances at a young age also contributes to the disorder. The parents should guide the children from not taking drugs to prevent the disorder.</w:t>
      </w:r>
    </w:p>
    <w:p w:rsidR="004F4F5F" w:rsidRPr="00FD3458" w:rsidRDefault="00EC790D" w:rsidP="004F4F5F">
      <w:pPr>
        <w:jc w:val="center"/>
        <w:rPr>
          <w:b/>
        </w:rPr>
      </w:pPr>
      <w:r w:rsidRPr="00FD3458">
        <w:rPr>
          <w:b/>
        </w:rPr>
        <w:t>The risk factors</w:t>
      </w:r>
    </w:p>
    <w:p w:rsidR="004F4F5F" w:rsidRPr="00FD3458" w:rsidRDefault="00EC790D" w:rsidP="00B20E18">
      <w:pPr>
        <w:ind w:firstLine="720"/>
      </w:pPr>
      <w:r w:rsidRPr="00FD3458">
        <w:t>The following are the risk factors that p</w:t>
      </w:r>
      <w:r w:rsidRPr="00FD3458">
        <w:t>eople should avoid to avoid getting the disorder.</w:t>
      </w:r>
    </w:p>
    <w:p w:rsidR="004F4F5F" w:rsidRPr="00FD3458" w:rsidRDefault="00EC790D" w:rsidP="00B20E18">
      <w:pPr>
        <w:ind w:firstLine="720"/>
      </w:pPr>
      <w:r w:rsidRPr="00FD3458">
        <w:t>The use of drugs and alcohol by pregnant women is one of the common risk factors. Those pregnant women who take alcohol and substances increase their children's risk of getting attention deficit hyperactive</w:t>
      </w:r>
      <w:r w:rsidRPr="00FD3458">
        <w:t xml:space="preserve"> </w:t>
      </w:r>
      <w:r w:rsidR="005853DD" w:rsidRPr="00FD3458">
        <w:t>disorder</w:t>
      </w:r>
      <w:r w:rsidR="005853DD">
        <w:rPr>
          <w:rFonts w:cs="Arial"/>
          <w:szCs w:val="20"/>
          <w:shd w:val="clear" w:color="auto" w:fill="FFFFFF"/>
        </w:rPr>
        <w:t xml:space="preserve"> (Briars &amp; Todd, 2016)</w:t>
      </w:r>
      <w:r w:rsidR="005853DD" w:rsidRPr="00FD3458">
        <w:t>.</w:t>
      </w:r>
      <w:r w:rsidRPr="00FD3458">
        <w:t xml:space="preserve"> Additionally, unhealthy eating by pregnant women would contribute to giving birth to underweight children. Underweight children are at a greater risk of exposure to the disorder.</w:t>
      </w:r>
      <w:r w:rsidR="00097D5C" w:rsidRPr="00FD3458">
        <w:t xml:space="preserve"> Finally, children's use of drugs and substances also exposes them to a greater risk of getting infected by the disorder.</w:t>
      </w:r>
    </w:p>
    <w:p w:rsidR="00097D5C" w:rsidRPr="00FD3458" w:rsidRDefault="00EC790D" w:rsidP="00097D5C">
      <w:pPr>
        <w:jc w:val="center"/>
        <w:rPr>
          <w:b/>
        </w:rPr>
      </w:pPr>
      <w:r w:rsidRPr="00FD3458">
        <w:rPr>
          <w:b/>
        </w:rPr>
        <w:t>Treatment</w:t>
      </w:r>
    </w:p>
    <w:p w:rsidR="00097D5C" w:rsidRPr="00FD3458" w:rsidRDefault="00EC790D" w:rsidP="00B20E18">
      <w:pPr>
        <w:ind w:firstLine="720"/>
        <w:rPr>
          <w:rFonts w:cs="Arial"/>
          <w:szCs w:val="20"/>
          <w:shd w:val="clear" w:color="auto" w:fill="FFFFFF"/>
        </w:rPr>
      </w:pPr>
      <w:r w:rsidRPr="00FD3458">
        <w:t xml:space="preserve">There is no specific cure for attention deficit hyperactive disorder. However, there are some treatments and therapies that psychologists recommend. These treatments do </w:t>
      </w:r>
      <w:r w:rsidRPr="00FD3458">
        <w:t>not cure the disease but reduce the effects of their symptoms on the patients. The treatment methods are of two types, medication methods and introduction to psychotherapy sessions.</w:t>
      </w:r>
      <w:r w:rsidR="00AF7846" w:rsidRPr="00FD3458">
        <w:t xml:space="preserve"> The medication method of treatment is very effective in reducing some symptoms such as hyperactivity and </w:t>
      </w:r>
      <w:r w:rsidR="00FD3458" w:rsidRPr="00FD3458">
        <w:t>impulsivity</w:t>
      </w:r>
      <w:r w:rsidR="00FD3458">
        <w:rPr>
          <w:rFonts w:cs="Arial"/>
          <w:szCs w:val="20"/>
          <w:shd w:val="clear" w:color="auto" w:fill="FFFFFF"/>
        </w:rPr>
        <w:t xml:space="preserve">. </w:t>
      </w:r>
      <w:r w:rsidR="00AF7846" w:rsidRPr="00FD3458">
        <w:t xml:space="preserve">These medications help the patient to increase the ability to focus and improve their learning ability. However, some medications must be tried before administering them to the patients. This is important because it allows the health professional to be sure about the patient's medication. Additionally, this helps to reduce the harmful side effects of the medicine to the patients. Close monitoring of the patient taking the medication is always recommended to not if there is any reasonable improvement on the patient. </w:t>
      </w:r>
    </w:p>
    <w:p w:rsidR="00AF7846" w:rsidRPr="00FD3458" w:rsidRDefault="00EC790D" w:rsidP="00B20E18">
      <w:pPr>
        <w:ind w:firstLine="720"/>
        <w:rPr>
          <w:rFonts w:cs="Arial"/>
          <w:szCs w:val="20"/>
          <w:shd w:val="clear" w:color="auto" w:fill="FFFFFF"/>
        </w:rPr>
      </w:pPr>
      <w:r w:rsidRPr="00FD3458">
        <w:t>Stimulants are the most common medication fo</w:t>
      </w:r>
      <w:r w:rsidR="00256FA5" w:rsidRPr="00FD3458">
        <w:t xml:space="preserve">r attention deficit hyperactive disorder. This is one of the most </w:t>
      </w:r>
      <w:r w:rsidR="00084118" w:rsidRPr="00FD3458">
        <w:t>effective</w:t>
      </w:r>
      <w:r w:rsidR="00256FA5" w:rsidRPr="00FD3458">
        <w:t xml:space="preserve"> ways of improving the patient's ability to pay attention and learn and reduce o</w:t>
      </w:r>
      <w:r w:rsidR="00084118" w:rsidRPr="00FD3458">
        <w:t xml:space="preserve">ther </w:t>
      </w:r>
      <w:r w:rsidR="00FD3458" w:rsidRPr="00FD3458">
        <w:t>disorder</w:t>
      </w:r>
      <w:r w:rsidR="00FD3458">
        <w:rPr>
          <w:rFonts w:cs="Arial"/>
          <w:szCs w:val="20"/>
          <w:shd w:val="clear" w:color="auto" w:fill="FFFFFF"/>
        </w:rPr>
        <w:t xml:space="preserve"> effects (Chan, Fogler, &amp; Hammerness, 2016)</w:t>
      </w:r>
      <w:r w:rsidR="00084118" w:rsidRPr="00FD3458">
        <w:t>. T</w:t>
      </w:r>
      <w:r w:rsidR="00256FA5" w:rsidRPr="00FD3458">
        <w:t xml:space="preserve">he </w:t>
      </w:r>
      <w:r w:rsidR="00084118" w:rsidRPr="00FD3458">
        <w:t>stimulants</w:t>
      </w:r>
      <w:r w:rsidR="00256FA5" w:rsidRPr="00FD3458">
        <w:t xml:space="preserve"> </w:t>
      </w:r>
      <w:r w:rsidR="00084118" w:rsidRPr="00FD3458">
        <w:t>improve</w:t>
      </w:r>
      <w:r w:rsidR="00256FA5" w:rsidRPr="00FD3458">
        <w:t xml:space="preserve"> the effectiveness of the brain's chemical dopamine and norepinephrine, which affects the brain's ability to think and pay attention. In other words, these stimulants aim to improve the patient's ability to learn and Pay attention. There are some common side effects of taking the stimulants to the patient when misused. The side effects include, increase in the anxiety of the patient and the blood pressure.</w:t>
      </w:r>
    </w:p>
    <w:p w:rsidR="00256FA5" w:rsidRPr="00FD3458" w:rsidRDefault="00EC790D" w:rsidP="00B20E18">
      <w:pPr>
        <w:ind w:firstLine="720"/>
        <w:rPr>
          <w:rFonts w:cs="Arial"/>
          <w:szCs w:val="20"/>
          <w:shd w:val="clear" w:color="auto" w:fill="FFFFFF"/>
        </w:rPr>
      </w:pPr>
      <w:r w:rsidRPr="00FD3458">
        <w:t>The use of non-stimulants is another way of treating Attention defici</w:t>
      </w:r>
      <w:r w:rsidRPr="00FD3458">
        <w:t xml:space="preserve">t hyperactive disorder. The non-stimulant method takes much time to show the effects on the </w:t>
      </w:r>
      <w:r w:rsidR="00835E91" w:rsidRPr="00FD3458">
        <w:t>patient’s</w:t>
      </w:r>
      <w:r w:rsidRPr="00FD3458">
        <w:t xml:space="preserve"> condition</w:t>
      </w:r>
      <w:r w:rsidR="00835E91" w:rsidRPr="00FD3458">
        <w:t xml:space="preserve"> compared to stimulants. The doctor may recommend combining both stimulants and non-stimulants on the patient to increase the medication's effectiveness. The non-stimulant method of treating the disorder involves the use </w:t>
      </w:r>
      <w:r w:rsidR="00FD3458" w:rsidRPr="00FD3458">
        <w:t>of antidepressants</w:t>
      </w:r>
      <w:r w:rsidR="00835E91" w:rsidRPr="00FD3458">
        <w:t xml:space="preserve">. The antidepressants help to increase the health of the patient. They are the most effective treatment method, especially where the patient has other forms </w:t>
      </w:r>
      <w:r w:rsidR="00084118" w:rsidRPr="00FD3458">
        <w:t>of disorder</w:t>
      </w:r>
      <w:r w:rsidR="00835E91" w:rsidRPr="00FD3458">
        <w:t xml:space="preserve"> such as anxiety, depression, and mood disorder.</w:t>
      </w:r>
    </w:p>
    <w:p w:rsidR="00084118" w:rsidRPr="00FD3458" w:rsidRDefault="00EC790D" w:rsidP="00084118">
      <w:pPr>
        <w:jc w:val="center"/>
        <w:rPr>
          <w:b/>
        </w:rPr>
      </w:pPr>
      <w:r w:rsidRPr="00FD3458">
        <w:rPr>
          <w:b/>
        </w:rPr>
        <w:t>Therapies</w:t>
      </w:r>
    </w:p>
    <w:p w:rsidR="00464F1D" w:rsidRPr="00FD3458" w:rsidRDefault="00EC790D" w:rsidP="00B20E18">
      <w:pPr>
        <w:ind w:firstLine="720"/>
        <w:rPr>
          <w:rFonts w:cs="Arial"/>
          <w:szCs w:val="20"/>
          <w:shd w:val="clear" w:color="auto" w:fill="FFFFFF"/>
        </w:rPr>
      </w:pPr>
      <w:r w:rsidRPr="00FD3458">
        <w:t>Attention deficit hyperactive disorder has caused many problems to patients and the families of the patients. Often, there are cases of blames on the parents due to their child's condition. S</w:t>
      </w:r>
      <w:r w:rsidRPr="00FD3458">
        <w:t xml:space="preserve">imilarly, the children are also blamed for their poor performance, especially in school, contributing to the harmful </w:t>
      </w:r>
      <w:r w:rsidR="00B20E18" w:rsidRPr="00FD3458">
        <w:t>behaviours</w:t>
      </w:r>
      <w:r w:rsidRPr="00FD3458">
        <w:t xml:space="preserve"> due to the </w:t>
      </w:r>
      <w:r w:rsidR="00FD3458" w:rsidRPr="00FD3458">
        <w:t>disorder</w:t>
      </w:r>
      <w:r w:rsidR="00FD3458">
        <w:rPr>
          <w:rFonts w:cs="Arial"/>
          <w:szCs w:val="20"/>
          <w:shd w:val="clear" w:color="auto" w:fill="FFFFFF"/>
        </w:rPr>
        <w:t xml:space="preserve"> (</w:t>
      </w:r>
      <w:r w:rsidR="00FD3458" w:rsidRPr="00FD3458">
        <w:rPr>
          <w:rFonts w:cs="Arial"/>
          <w:szCs w:val="20"/>
          <w:shd w:val="clear" w:color="auto" w:fill="FFFFFF"/>
        </w:rPr>
        <w:t>Lay</w:t>
      </w:r>
      <w:r w:rsidR="00FD3458">
        <w:rPr>
          <w:rFonts w:cs="Arial"/>
          <w:szCs w:val="20"/>
          <w:shd w:val="clear" w:color="auto" w:fill="FFFFFF"/>
        </w:rPr>
        <w:t>ton et al., .2018)</w:t>
      </w:r>
      <w:r w:rsidRPr="00FD3458">
        <w:t>. The parents and the patients need psychological therapies to help them couple with th</w:t>
      </w:r>
      <w:r w:rsidRPr="00FD3458">
        <w:t>e disorder and help them recover or improve from the disorder's symptoms</w:t>
      </w:r>
    </w:p>
    <w:p w:rsidR="00A442F6" w:rsidRDefault="00EC790D">
      <w:r>
        <w:t>.</w:t>
      </w:r>
    </w:p>
    <w:p w:rsidR="00084118" w:rsidRPr="00FD3458" w:rsidRDefault="00EC790D" w:rsidP="00B20E18">
      <w:pPr>
        <w:ind w:firstLine="720"/>
      </w:pPr>
      <w:r w:rsidRPr="00FD3458">
        <w:t xml:space="preserve"> The use of mental health professionals is an effective method of improving the parent's and the patients' mental health.</w:t>
      </w:r>
      <w:r w:rsidR="00464F1D" w:rsidRPr="00FD3458">
        <w:t xml:space="preserve"> </w:t>
      </w:r>
      <w:r w:rsidR="00B20E18" w:rsidRPr="00FD3458">
        <w:t>Behavioural</w:t>
      </w:r>
      <w:r w:rsidRPr="00FD3458">
        <w:t xml:space="preserve"> therapy is the most common way to help the patie</w:t>
      </w:r>
      <w:r w:rsidRPr="00FD3458">
        <w:t xml:space="preserve">nts improve from the symptoms caused by the </w:t>
      </w:r>
      <w:r w:rsidR="00464F1D" w:rsidRPr="00FD3458">
        <w:t xml:space="preserve">disorder. The therapy helps the patients be more organized in their day-to-day activities by assisting them in completing tasks and working in emotionally tricky environments. The therapy helps the patients to improve on their </w:t>
      </w:r>
      <w:r w:rsidR="00B20E18" w:rsidRPr="00FD3458">
        <w:t>behaviours</w:t>
      </w:r>
      <w:r w:rsidR="00464F1D" w:rsidRPr="00FD3458">
        <w:t xml:space="preserve"> by constantly monitoring their </w:t>
      </w:r>
      <w:r w:rsidR="00B20E18" w:rsidRPr="00FD3458">
        <w:t>behaviours</w:t>
      </w:r>
      <w:r w:rsidR="00464F1D" w:rsidRPr="00FD3458">
        <w:t xml:space="preserve">. Additionally, the therapy encourages the patient to reward themselves for controlling themselves. The teachers and the family members should always reward the patients for the good </w:t>
      </w:r>
      <w:r w:rsidR="00B20E18" w:rsidRPr="00FD3458">
        <w:t>behaviours</w:t>
      </w:r>
      <w:r w:rsidR="00464F1D" w:rsidRPr="00FD3458">
        <w:t xml:space="preserve"> and any improvement detected in the patient's </w:t>
      </w:r>
      <w:r w:rsidR="00B20E18" w:rsidRPr="00FD3458">
        <w:t>behaviours</w:t>
      </w:r>
      <w:r w:rsidR="00464F1D" w:rsidRPr="00FD3458">
        <w:t xml:space="preserve">. This therapy is essential in improving the </w:t>
      </w:r>
      <w:r w:rsidR="00B20E18" w:rsidRPr="00FD3458">
        <w:t>behaviour</w:t>
      </w:r>
      <w:r w:rsidR="00464F1D" w:rsidRPr="00FD3458">
        <w:t xml:space="preserve"> of the patient and reducing the symptoms of the disorder.</w:t>
      </w:r>
    </w:p>
    <w:p w:rsidR="00464F1D" w:rsidRPr="00FD3458" w:rsidRDefault="00EC790D" w:rsidP="00B20E18">
      <w:pPr>
        <w:ind w:firstLine="720"/>
      </w:pPr>
      <w:r w:rsidRPr="00FD3458">
        <w:t xml:space="preserve">Cognitive </w:t>
      </w:r>
      <w:r w:rsidR="00B20E18" w:rsidRPr="00FD3458">
        <w:t>behaviour</w:t>
      </w:r>
      <w:r w:rsidRPr="00FD3458">
        <w:t xml:space="preserve"> therapy is another effective method of treating the </w:t>
      </w:r>
      <w:r w:rsidR="00D45ED4" w:rsidRPr="00FD3458">
        <w:t>disorder. This therapy helps the patients be mindful and accept personal thoughts to boost their ability to focus. In this therapy, the patients are encouraged to accept the life changes, such as resisting the desire to take unnecessary risks, thus encouraging the patient's patients to be responsible. Finally, this therapy gives the patient skills to always think before taking any action; this helps make the patients more organized.</w:t>
      </w:r>
    </w:p>
    <w:p w:rsidR="00D30604" w:rsidRPr="00FD3458" w:rsidRDefault="00EC790D" w:rsidP="00B20E18">
      <w:pPr>
        <w:ind w:firstLine="720"/>
        <w:rPr>
          <w:rFonts w:cs="Arial"/>
          <w:szCs w:val="20"/>
          <w:shd w:val="clear" w:color="auto" w:fill="FFFFFF"/>
        </w:rPr>
      </w:pPr>
      <w:r w:rsidRPr="00FD3458">
        <w:t>Family and marital therapy is another effective way of dealing with ADHD. The therapy invo</w:t>
      </w:r>
      <w:r w:rsidRPr="00FD3458">
        <w:t xml:space="preserve">lves educating the family members of the victims on how to relate with the patients to encourage their chance of </w:t>
      </w:r>
      <w:r w:rsidR="00B20E18" w:rsidRPr="00FD3458">
        <w:t>behaviours</w:t>
      </w:r>
      <w:r w:rsidRPr="00FD3458">
        <w:t>.</w:t>
      </w:r>
      <w:r w:rsidR="008813F4" w:rsidRPr="00FD3458">
        <w:t xml:space="preserve"> Additionally, the family members are </w:t>
      </w:r>
      <w:r w:rsidR="005853DD" w:rsidRPr="00FD3458">
        <w:t>taught</w:t>
      </w:r>
      <w:r w:rsidR="008813F4" w:rsidRPr="00FD3458">
        <w:t xml:space="preserve"> how to deal with the symptoms of the patients and encourage the parents to create a good interaction with the patients. Similarly, the parents undertake the </w:t>
      </w:r>
      <w:r w:rsidR="00B20E18" w:rsidRPr="00FD3458">
        <w:t>behavioural</w:t>
      </w:r>
      <w:r w:rsidR="008813F4" w:rsidRPr="00FD3458">
        <w:t xml:space="preserve"> parent management training that urges the parents always to reward their patient's good </w:t>
      </w:r>
      <w:r w:rsidR="00B20E18" w:rsidRPr="00FD3458">
        <w:t>behavio</w:t>
      </w:r>
      <w:r w:rsidR="00B20E18">
        <w:rPr>
          <w:rFonts w:cs="Arial"/>
          <w:szCs w:val="20"/>
          <w:shd w:val="clear" w:color="auto" w:fill="FFFFFF"/>
        </w:rPr>
        <w:t>urs</w:t>
      </w:r>
      <w:r w:rsidR="00FD3458">
        <w:rPr>
          <w:rFonts w:cs="Arial"/>
          <w:szCs w:val="20"/>
          <w:shd w:val="clear" w:color="auto" w:fill="FFFFFF"/>
        </w:rPr>
        <w:t xml:space="preserve"> (Demontis et al., 2019)</w:t>
      </w:r>
      <w:r w:rsidR="008813F4" w:rsidRPr="00FD3458">
        <w:t xml:space="preserve">. The parents are taught the importance of giving encouraging feedback to the patient, good </w:t>
      </w:r>
      <w:r w:rsidR="00B20E18" w:rsidRPr="00FD3458">
        <w:t>behaviours</w:t>
      </w:r>
      <w:r w:rsidR="008813F4" w:rsidRPr="00FD3458">
        <w:t>.</w:t>
      </w:r>
    </w:p>
    <w:p w:rsidR="008813F4" w:rsidRPr="00FD3458" w:rsidRDefault="00EC790D" w:rsidP="00485106">
      <w:pPr>
        <w:jc w:val="center"/>
        <w:rPr>
          <w:b/>
        </w:rPr>
      </w:pPr>
      <w:r w:rsidRPr="00FD3458">
        <w:rPr>
          <w:b/>
        </w:rPr>
        <w:t>Prevention techniques</w:t>
      </w:r>
    </w:p>
    <w:p w:rsidR="00485106" w:rsidRPr="00FD3458" w:rsidRDefault="00EC790D" w:rsidP="00B20E18">
      <w:pPr>
        <w:ind w:firstLine="720"/>
        <w:rPr>
          <w:rFonts w:cs="Arial"/>
          <w:szCs w:val="20"/>
          <w:shd w:val="clear" w:color="auto" w:fill="FFFFFF"/>
        </w:rPr>
      </w:pPr>
      <w:r w:rsidRPr="00FD3458">
        <w:t>There are various measures applied to minimize attention Deficit hyperactive disorder. The measures include ensuring pregnant women's health to reduce the chances of giving birth to unde</w:t>
      </w:r>
      <w:r w:rsidRPr="00FD3458">
        <w:t>rweight children. Pregnant women should take a right and healthy diet to ensure they give birth to a child who meets the minimum weight requirement. This is because underweight children have a high chance of getting Attention deficit disorder.</w:t>
      </w:r>
      <w:r w:rsidR="00A02978" w:rsidRPr="00FD3458">
        <w:t xml:space="preserve"> Similarly, pregnant mothers should avoid taking drugs such as alcohol during the pregnancy period. This is because alcohol consumption and substances can cause newborns' disorder </w:t>
      </w:r>
      <w:r w:rsidR="00FD3458">
        <w:rPr>
          <w:rFonts w:cs="Arial"/>
          <w:szCs w:val="20"/>
          <w:shd w:val="clear" w:color="auto" w:fill="FFFFFF"/>
        </w:rPr>
        <w:t>(</w:t>
      </w:r>
      <w:r w:rsidR="00FD3458" w:rsidRPr="00FD3458">
        <w:rPr>
          <w:rFonts w:cs="Arial"/>
          <w:szCs w:val="20"/>
          <w:shd w:val="clear" w:color="auto" w:fill="FFFFFF"/>
        </w:rPr>
        <w:t>Ashe</w:t>
      </w:r>
      <w:r w:rsidR="00FD3458">
        <w:rPr>
          <w:rFonts w:cs="Arial"/>
          <w:szCs w:val="20"/>
          <w:shd w:val="clear" w:color="auto" w:fill="FFFFFF"/>
        </w:rPr>
        <w:t>rson et al., .2016)</w:t>
      </w:r>
      <w:r w:rsidR="00A02978" w:rsidRPr="00FD3458">
        <w:t xml:space="preserve">. Lastly, the community and the parents should discourage their children from taking drugs at a young age. The government has put up measures to regulate drugs and substances for persons under the recommended age. Parents should reduce exposure to their children to the drug to reduce cases of this disorder. </w:t>
      </w:r>
    </w:p>
    <w:p w:rsidR="002F0C6D" w:rsidRPr="00FD3458" w:rsidRDefault="00EC790D" w:rsidP="002F0C6D">
      <w:pPr>
        <w:jc w:val="center"/>
        <w:rPr>
          <w:b/>
        </w:rPr>
      </w:pPr>
      <w:r w:rsidRPr="00FD3458">
        <w:rPr>
          <w:b/>
        </w:rPr>
        <w:t xml:space="preserve">Effects of </w:t>
      </w:r>
      <w:r w:rsidRPr="00FD3458">
        <w:rPr>
          <w:b/>
        </w:rPr>
        <w:t>ADHD in the society</w:t>
      </w:r>
    </w:p>
    <w:p w:rsidR="002F0C6D" w:rsidRPr="00FD3458" w:rsidRDefault="00EC790D" w:rsidP="00B20E18">
      <w:pPr>
        <w:ind w:firstLine="720"/>
        <w:rPr>
          <w:rFonts w:cs="Arial"/>
          <w:szCs w:val="20"/>
          <w:shd w:val="clear" w:color="auto" w:fill="FFFFFF"/>
        </w:rPr>
      </w:pPr>
      <w:r w:rsidRPr="00FD3458">
        <w:t>Attention deficit hyperactivity disorder has various effects on society. The disorder affects both the social, educational, and economy at large. The families of the patients spend a massive sum of money to take their patients to the ho</w:t>
      </w:r>
      <w:r w:rsidRPr="00FD3458">
        <w:t xml:space="preserve">spitals. The cost of taking the patients to the hospital affects the family's financial condition. Often, </w:t>
      </w:r>
      <w:r w:rsidR="00F94DF2" w:rsidRPr="00FD3458">
        <w:t>family’s</w:t>
      </w:r>
      <w:r w:rsidRPr="00FD3458">
        <w:t xml:space="preserve"> faces economic hardships especially if the cannot afford the recommended medication for</w:t>
      </w:r>
      <w:r w:rsidR="00F94DF2" w:rsidRPr="00FD3458">
        <w:t xml:space="preserve"> their patients. Nationally the disorder affects the nation's economy as the government has to purchase the patients' medications.</w:t>
      </w:r>
    </w:p>
    <w:p w:rsidR="002F0C6D" w:rsidRPr="00FD3458" w:rsidRDefault="00F94DF2" w:rsidP="00B20E18">
      <w:pPr>
        <w:ind w:firstLine="720"/>
        <w:rPr>
          <w:rFonts w:cs="Arial"/>
          <w:szCs w:val="20"/>
          <w:shd w:val="clear" w:color="auto" w:fill="FFFFFF"/>
        </w:rPr>
      </w:pPr>
      <w:r w:rsidRPr="00FD3458">
        <w:t xml:space="preserve">Additionally, the government can put up institutions to cater to this </w:t>
      </w:r>
      <w:r w:rsidR="00FD3458" w:rsidRPr="00FD3458">
        <w:t>disorder</w:t>
      </w:r>
      <w:r w:rsidR="00FD3458">
        <w:rPr>
          <w:rFonts w:cs="Arial"/>
          <w:szCs w:val="20"/>
          <w:shd w:val="clear" w:color="auto" w:fill="FFFFFF"/>
        </w:rPr>
        <w:t>'s suffering (</w:t>
      </w:r>
      <w:r w:rsidR="00FD3458" w:rsidRPr="00FD3458">
        <w:rPr>
          <w:rFonts w:cs="Arial"/>
          <w:szCs w:val="20"/>
          <w:shd w:val="clear" w:color="auto" w:fill="FFFFFF"/>
        </w:rPr>
        <w:t>Faraon</w:t>
      </w:r>
      <w:r w:rsidR="00FD3458">
        <w:rPr>
          <w:rFonts w:cs="Arial"/>
          <w:szCs w:val="20"/>
          <w:shd w:val="clear" w:color="auto" w:fill="FFFFFF"/>
        </w:rPr>
        <w:t>e &amp; Larsson, 2019)</w:t>
      </w:r>
      <w:r w:rsidRPr="00FD3458">
        <w:t xml:space="preserve">. A considerable investment that would be used for other development activities is used to cater to the patients. The disorder has caused occupational challenges, especially when dealing with people who have the disorder. The disorder negatively affects society; for example, the </w:t>
      </w:r>
      <w:r w:rsidR="005F6B8B" w:rsidRPr="00FD3458">
        <w:t>patients</w:t>
      </w:r>
      <w:r w:rsidRPr="00FD3458">
        <w:t xml:space="preserve"> can go against some essential laws of the society hence </w:t>
      </w:r>
      <w:r w:rsidR="005F6B8B" w:rsidRPr="00FD3458">
        <w:t>causing</w:t>
      </w:r>
      <w:r w:rsidRPr="00FD3458">
        <w:t xml:space="preserve"> harm to the community.</w:t>
      </w:r>
      <w:r w:rsidR="005F6B8B" w:rsidRPr="00FD3458">
        <w:t xml:space="preserve"> The disorder has adverse effects on education; for example, the patients hardly concentrate in schools and can course commotion and disrupt the entire learning activity.</w:t>
      </w:r>
    </w:p>
    <w:p w:rsidR="005F6B8B" w:rsidRPr="00FD3458" w:rsidRDefault="00EC790D" w:rsidP="00CA339A">
      <w:pPr>
        <w:jc w:val="center"/>
        <w:rPr>
          <w:b/>
        </w:rPr>
      </w:pPr>
      <w:r w:rsidRPr="00FD3458">
        <w:rPr>
          <w:b/>
        </w:rPr>
        <w:t>Psychologist contributions</w:t>
      </w:r>
    </w:p>
    <w:p w:rsidR="00CA339A" w:rsidRPr="005853DD" w:rsidRDefault="00EC790D" w:rsidP="00B20E18">
      <w:pPr>
        <w:ind w:firstLine="720"/>
        <w:rPr>
          <w:shd w:val="clear" w:color="auto" w:fill="FFFFFF"/>
        </w:rPr>
      </w:pPr>
      <w:r w:rsidRPr="00FD3458">
        <w:t>Psychologists have played an essential role in the management of many psychological disorders. Skinner is an example of a psychologist who has contributed a lot to managing attention deficit disorder through his study about the disorder. His study on teach</w:t>
      </w:r>
      <w:r w:rsidRPr="00FD3458">
        <w:t xml:space="preserve">er peer participation has impacted understanding the attention deficit disorder in the </w:t>
      </w:r>
      <w:r w:rsidR="005853DD" w:rsidRPr="00FD3458">
        <w:t>classroom</w:t>
      </w:r>
      <w:r w:rsidR="005853DD">
        <w:rPr>
          <w:shd w:val="clear" w:color="auto" w:fill="FFFFFF"/>
        </w:rPr>
        <w:t xml:space="preserve"> (Johnston, 2016)</w:t>
      </w:r>
      <w:r w:rsidRPr="00FD3458">
        <w:t>. The psychologists use the grading results to examine the attention of the students. Understanding the disorder has contributed to the develop</w:t>
      </w:r>
      <w:r w:rsidRPr="00FD3458">
        <w:t>ment of an efficient way to manage the disorder, especially in a classroom setting, which facilitates improvement in the health of the patients.</w:t>
      </w:r>
    </w:p>
    <w:p w:rsidR="00CA339A" w:rsidRPr="00FD3458" w:rsidRDefault="00CA339A" w:rsidP="00CA339A"/>
    <w:p w:rsidR="00CA339A" w:rsidRPr="00FD3458" w:rsidRDefault="00EC790D" w:rsidP="00CA339A">
      <w:pPr>
        <w:jc w:val="center"/>
        <w:rPr>
          <w:b/>
        </w:rPr>
      </w:pPr>
      <w:r w:rsidRPr="00FD3458">
        <w:rPr>
          <w:b/>
        </w:rPr>
        <w:t>Conclusion</w:t>
      </w:r>
    </w:p>
    <w:p w:rsidR="006213F0" w:rsidRPr="00FD3458" w:rsidRDefault="00EC790D" w:rsidP="00B20E18">
      <w:pPr>
        <w:ind w:firstLine="720"/>
      </w:pPr>
      <w:bookmarkStart w:id="0" w:name="_GoBack"/>
      <w:bookmarkEnd w:id="0"/>
      <w:r w:rsidRPr="00FD3458">
        <w:t xml:space="preserve">From the report, attention deficit hyperactivity disorder refers to a situation where the patients </w:t>
      </w:r>
      <w:r w:rsidRPr="00FD3458">
        <w:t>experience difficulties paying attention. The symptoms of the patients vary with age of the patients. In children, they show both signs of inattentiveness and hyperactivity. There is no specific cure for attention deficit hyperactive disorder. However, the</w:t>
      </w:r>
      <w:r w:rsidRPr="00FD3458">
        <w:t>re are some treatments and therapies that psychologists recommend. These treatments do not cure the disease but reduce the effects of their symptoms on the patients. The treatment methods are of two types, medication methods and introduction to psychothera</w:t>
      </w:r>
      <w:r w:rsidRPr="00FD3458">
        <w:t>py sessions. The medication method of treatment is very effective in reducing some symptoms such as hyperactivity and impulsivity.</w:t>
      </w:r>
    </w:p>
    <w:p w:rsidR="006213F0" w:rsidRPr="00FD3458" w:rsidRDefault="006213F0" w:rsidP="00CA339A"/>
    <w:p w:rsidR="005853DD" w:rsidRPr="00FD3458" w:rsidRDefault="00EC790D" w:rsidP="005853DD">
      <w:pPr>
        <w:jc w:val="center"/>
      </w:pPr>
      <w:r w:rsidRPr="00FD3458">
        <w:rPr>
          <w:b/>
        </w:rPr>
        <w:t>References</w:t>
      </w:r>
    </w:p>
    <w:p w:rsidR="005853DD" w:rsidRPr="00FD3458" w:rsidRDefault="00EC790D" w:rsidP="005853DD">
      <w:pPr>
        <w:ind w:left="720" w:hanging="720"/>
      </w:pPr>
      <w:r w:rsidRPr="00FD3458">
        <w:rPr>
          <w:rFonts w:cs="Arial"/>
          <w:szCs w:val="20"/>
          <w:shd w:val="clear" w:color="auto" w:fill="FFFFFF"/>
        </w:rPr>
        <w:t xml:space="preserve">Akutagava-Martins, G. C., Rohde, L. A., &amp; Hutz, M. H. (2016). Genetics of attention-deficit/hyperactivity </w:t>
      </w:r>
      <w:r w:rsidRPr="00FD3458">
        <w:rPr>
          <w:rFonts w:cs="Arial"/>
          <w:szCs w:val="20"/>
          <w:shd w:val="clear" w:color="auto" w:fill="FFFFFF"/>
        </w:rPr>
        <w:t>disorder: an update. </w:t>
      </w:r>
      <w:r w:rsidRPr="00FD3458">
        <w:rPr>
          <w:rFonts w:cs="Arial"/>
          <w:i/>
          <w:iCs/>
          <w:szCs w:val="20"/>
          <w:shd w:val="clear" w:color="auto" w:fill="FFFFFF"/>
        </w:rPr>
        <w:t>Expert review of neurotherapeutics</w:t>
      </w:r>
      <w:r w:rsidRPr="00FD3458">
        <w:rPr>
          <w:rFonts w:cs="Arial"/>
          <w:szCs w:val="20"/>
          <w:shd w:val="clear" w:color="auto" w:fill="FFFFFF"/>
        </w:rPr>
        <w:t>, </w:t>
      </w:r>
      <w:r w:rsidRPr="00FD3458">
        <w:rPr>
          <w:rFonts w:cs="Arial"/>
          <w:i/>
          <w:iCs/>
          <w:szCs w:val="20"/>
          <w:shd w:val="clear" w:color="auto" w:fill="FFFFFF"/>
        </w:rPr>
        <w:t>16</w:t>
      </w:r>
      <w:r w:rsidRPr="00FD3458">
        <w:rPr>
          <w:rFonts w:cs="Arial"/>
          <w:szCs w:val="20"/>
          <w:shd w:val="clear" w:color="auto" w:fill="FFFFFF"/>
        </w:rPr>
        <w:t>(2), 145-156.</w:t>
      </w:r>
    </w:p>
    <w:p w:rsidR="005853DD" w:rsidRPr="00FD3458" w:rsidRDefault="00EC790D" w:rsidP="005853DD">
      <w:pPr>
        <w:ind w:left="720" w:hanging="720"/>
        <w:rPr>
          <w:rFonts w:cs="Arial"/>
          <w:szCs w:val="20"/>
          <w:shd w:val="clear" w:color="auto" w:fill="FFFFFF"/>
        </w:rPr>
      </w:pPr>
      <w:r w:rsidRPr="00FD3458">
        <w:rPr>
          <w:rFonts w:cs="Arial"/>
          <w:szCs w:val="20"/>
          <w:shd w:val="clear" w:color="auto" w:fill="FFFFFF"/>
        </w:rPr>
        <w:t>Asherson, P., Buitelaar, J., Faraone, S. V., &amp; Rohde, L. A. (2016). Adult attention-deficit hyperactivity disorder: key conceptual issues. </w:t>
      </w:r>
      <w:r w:rsidRPr="00FD3458">
        <w:rPr>
          <w:rFonts w:cs="Arial"/>
          <w:i/>
          <w:iCs/>
          <w:szCs w:val="20"/>
          <w:shd w:val="clear" w:color="auto" w:fill="FFFFFF"/>
        </w:rPr>
        <w:t>The Lancet Psychiatry</w:t>
      </w:r>
      <w:r w:rsidRPr="00FD3458">
        <w:rPr>
          <w:rFonts w:cs="Arial"/>
          <w:szCs w:val="20"/>
          <w:shd w:val="clear" w:color="auto" w:fill="FFFFFF"/>
        </w:rPr>
        <w:t>, </w:t>
      </w:r>
      <w:r w:rsidRPr="00FD3458">
        <w:rPr>
          <w:rFonts w:cs="Arial"/>
          <w:i/>
          <w:iCs/>
          <w:szCs w:val="20"/>
          <w:shd w:val="clear" w:color="auto" w:fill="FFFFFF"/>
        </w:rPr>
        <w:t>3</w:t>
      </w:r>
      <w:r w:rsidRPr="00FD3458">
        <w:rPr>
          <w:rFonts w:cs="Arial"/>
          <w:szCs w:val="20"/>
          <w:shd w:val="clear" w:color="auto" w:fill="FFFFFF"/>
        </w:rPr>
        <w:t>(6), 568-578.</w:t>
      </w:r>
    </w:p>
    <w:p w:rsidR="005853DD" w:rsidRPr="00FD3458" w:rsidRDefault="00EC790D" w:rsidP="005853DD">
      <w:pPr>
        <w:ind w:left="720" w:hanging="720"/>
        <w:rPr>
          <w:rFonts w:cs="Arial"/>
          <w:szCs w:val="20"/>
          <w:shd w:val="clear" w:color="auto" w:fill="FFFFFF"/>
        </w:rPr>
      </w:pPr>
      <w:r w:rsidRPr="00FD3458">
        <w:rPr>
          <w:rFonts w:cs="Arial"/>
          <w:szCs w:val="20"/>
          <w:shd w:val="clear" w:color="auto" w:fill="FFFFFF"/>
        </w:rPr>
        <w:t>Briars</w:t>
      </w:r>
      <w:r w:rsidRPr="00FD3458">
        <w:rPr>
          <w:rFonts w:cs="Arial"/>
          <w:szCs w:val="20"/>
          <w:shd w:val="clear" w:color="auto" w:fill="FFFFFF"/>
        </w:rPr>
        <w:t>, L., &amp; Todd, T. (2016). A review of pharmacological management of attention-deficit/hyperactivity disorder. </w:t>
      </w:r>
      <w:r w:rsidRPr="00FD3458">
        <w:rPr>
          <w:rFonts w:cs="Arial"/>
          <w:i/>
          <w:iCs/>
          <w:szCs w:val="20"/>
          <w:shd w:val="clear" w:color="auto" w:fill="FFFFFF"/>
        </w:rPr>
        <w:t>The Journal of Pediatric Pharmacology and Therapeutics</w:t>
      </w:r>
      <w:r w:rsidRPr="00FD3458">
        <w:rPr>
          <w:rFonts w:cs="Arial"/>
          <w:szCs w:val="20"/>
          <w:shd w:val="clear" w:color="auto" w:fill="FFFFFF"/>
        </w:rPr>
        <w:t>, </w:t>
      </w:r>
      <w:r w:rsidRPr="00FD3458">
        <w:rPr>
          <w:rFonts w:cs="Arial"/>
          <w:i/>
          <w:iCs/>
          <w:szCs w:val="20"/>
          <w:shd w:val="clear" w:color="auto" w:fill="FFFFFF"/>
        </w:rPr>
        <w:t>21</w:t>
      </w:r>
      <w:r w:rsidRPr="00FD3458">
        <w:rPr>
          <w:rFonts w:cs="Arial"/>
          <w:szCs w:val="20"/>
          <w:shd w:val="clear" w:color="auto" w:fill="FFFFFF"/>
        </w:rPr>
        <w:t>(3), 192-206.</w:t>
      </w:r>
    </w:p>
    <w:p w:rsidR="005853DD" w:rsidRPr="00FD3458" w:rsidRDefault="00EC790D" w:rsidP="005853DD">
      <w:pPr>
        <w:ind w:left="720" w:hanging="720"/>
        <w:rPr>
          <w:rFonts w:cs="Arial"/>
          <w:szCs w:val="20"/>
          <w:shd w:val="clear" w:color="auto" w:fill="FFFFFF"/>
        </w:rPr>
      </w:pPr>
      <w:r w:rsidRPr="00FD3458">
        <w:rPr>
          <w:rFonts w:cs="Arial"/>
          <w:szCs w:val="20"/>
          <w:shd w:val="clear" w:color="auto" w:fill="FFFFFF"/>
        </w:rPr>
        <w:t>Chan, E., Fogler, J. M., &amp; Hammerness, P. G. (2016). Treatment of attention</w:t>
      </w:r>
      <w:r w:rsidRPr="00FD3458">
        <w:rPr>
          <w:rFonts w:cs="Arial"/>
          <w:szCs w:val="20"/>
          <w:shd w:val="clear" w:color="auto" w:fill="FFFFFF"/>
        </w:rPr>
        <w:t>-deficit/hyperactivity disorder in adolescents: a systematic review. </w:t>
      </w:r>
      <w:r w:rsidRPr="00FD3458">
        <w:rPr>
          <w:rFonts w:cs="Arial"/>
          <w:i/>
          <w:iCs/>
          <w:szCs w:val="20"/>
          <w:shd w:val="clear" w:color="auto" w:fill="FFFFFF"/>
        </w:rPr>
        <w:t>Jama</w:t>
      </w:r>
      <w:r w:rsidRPr="00FD3458">
        <w:rPr>
          <w:rFonts w:cs="Arial"/>
          <w:szCs w:val="20"/>
          <w:shd w:val="clear" w:color="auto" w:fill="FFFFFF"/>
        </w:rPr>
        <w:t>, </w:t>
      </w:r>
      <w:r w:rsidRPr="00FD3458">
        <w:rPr>
          <w:rFonts w:cs="Arial"/>
          <w:i/>
          <w:iCs/>
          <w:szCs w:val="20"/>
          <w:shd w:val="clear" w:color="auto" w:fill="FFFFFF"/>
        </w:rPr>
        <w:t>315</w:t>
      </w:r>
      <w:r w:rsidRPr="00FD3458">
        <w:rPr>
          <w:rFonts w:cs="Arial"/>
          <w:szCs w:val="20"/>
          <w:shd w:val="clear" w:color="auto" w:fill="FFFFFF"/>
        </w:rPr>
        <w:t>(18), 1997-2008.</w:t>
      </w:r>
    </w:p>
    <w:p w:rsidR="005853DD" w:rsidRPr="00FD3458" w:rsidRDefault="00EC790D" w:rsidP="005853DD">
      <w:pPr>
        <w:ind w:left="720" w:hanging="720"/>
        <w:rPr>
          <w:rFonts w:cs="Arial"/>
          <w:szCs w:val="20"/>
          <w:shd w:val="clear" w:color="auto" w:fill="FFFFFF"/>
        </w:rPr>
      </w:pPr>
      <w:r w:rsidRPr="00FD3458">
        <w:rPr>
          <w:rFonts w:cs="Arial"/>
          <w:szCs w:val="20"/>
          <w:shd w:val="clear" w:color="auto" w:fill="FFFFFF"/>
        </w:rPr>
        <w:t xml:space="preserve">Demontis, D., Walters, R. K., Martin, J., Mattheisen, M., Als, T. D., Agerbo, E., ... &amp; Neale, B. M. (2019). Discovery of the first genome-wide significant risk </w:t>
      </w:r>
      <w:r w:rsidRPr="00FD3458">
        <w:rPr>
          <w:rFonts w:cs="Arial"/>
          <w:szCs w:val="20"/>
          <w:shd w:val="clear" w:color="auto" w:fill="FFFFFF"/>
        </w:rPr>
        <w:t xml:space="preserve">loci for attention-deficit/hyperactivity disorder. </w:t>
      </w:r>
      <w:r w:rsidRPr="00FD3458">
        <w:rPr>
          <w:rFonts w:cs="Arial"/>
          <w:i/>
          <w:iCs/>
          <w:szCs w:val="20"/>
          <w:shd w:val="clear" w:color="auto" w:fill="FFFFFF"/>
        </w:rPr>
        <w:t>Nature genetics</w:t>
      </w:r>
      <w:r w:rsidRPr="00FD3458">
        <w:rPr>
          <w:rFonts w:cs="Arial"/>
          <w:szCs w:val="20"/>
          <w:shd w:val="clear" w:color="auto" w:fill="FFFFFF"/>
        </w:rPr>
        <w:t>, </w:t>
      </w:r>
      <w:r w:rsidRPr="00FD3458">
        <w:rPr>
          <w:rFonts w:cs="Arial"/>
          <w:i/>
          <w:iCs/>
          <w:szCs w:val="20"/>
          <w:shd w:val="clear" w:color="auto" w:fill="FFFFFF"/>
        </w:rPr>
        <w:t>51</w:t>
      </w:r>
      <w:r w:rsidRPr="00FD3458">
        <w:rPr>
          <w:rFonts w:cs="Arial"/>
          <w:szCs w:val="20"/>
          <w:shd w:val="clear" w:color="auto" w:fill="FFFFFF"/>
        </w:rPr>
        <w:t>(1), 63-75.</w:t>
      </w:r>
    </w:p>
    <w:p w:rsidR="005853DD" w:rsidRDefault="00EC790D" w:rsidP="005853DD">
      <w:pPr>
        <w:ind w:left="720" w:hanging="720"/>
        <w:rPr>
          <w:rFonts w:cs="Arial"/>
          <w:szCs w:val="20"/>
          <w:shd w:val="clear" w:color="auto" w:fill="FFFFFF"/>
        </w:rPr>
      </w:pPr>
      <w:r w:rsidRPr="00FD3458">
        <w:rPr>
          <w:rFonts w:cs="Arial"/>
          <w:szCs w:val="20"/>
          <w:shd w:val="clear" w:color="auto" w:fill="FFFFFF"/>
        </w:rPr>
        <w:t>Faraone, S. V., &amp; Larsson, H. (2019). Genetics of attention deficit hyperactivity disorder. </w:t>
      </w:r>
      <w:r w:rsidRPr="00FD3458">
        <w:rPr>
          <w:rFonts w:cs="Arial"/>
          <w:i/>
          <w:iCs/>
          <w:szCs w:val="20"/>
          <w:shd w:val="clear" w:color="auto" w:fill="FFFFFF"/>
        </w:rPr>
        <w:t>Molecular psychiatry</w:t>
      </w:r>
      <w:r w:rsidRPr="00FD3458">
        <w:rPr>
          <w:rFonts w:cs="Arial"/>
          <w:szCs w:val="20"/>
          <w:shd w:val="clear" w:color="auto" w:fill="FFFFFF"/>
        </w:rPr>
        <w:t>, </w:t>
      </w:r>
      <w:r w:rsidRPr="00FD3458">
        <w:rPr>
          <w:rFonts w:cs="Arial"/>
          <w:i/>
          <w:iCs/>
          <w:szCs w:val="20"/>
          <w:shd w:val="clear" w:color="auto" w:fill="FFFFFF"/>
        </w:rPr>
        <w:t>24</w:t>
      </w:r>
      <w:r w:rsidRPr="00FD3458">
        <w:rPr>
          <w:rFonts w:cs="Arial"/>
          <w:szCs w:val="20"/>
          <w:shd w:val="clear" w:color="auto" w:fill="FFFFFF"/>
        </w:rPr>
        <w:t>(4), 562-575.</w:t>
      </w:r>
    </w:p>
    <w:p w:rsidR="005853DD" w:rsidRPr="00FD3458" w:rsidRDefault="00EC790D" w:rsidP="005853DD">
      <w:pPr>
        <w:ind w:left="720" w:hanging="720"/>
        <w:rPr>
          <w:rFonts w:cs="Arial"/>
          <w:szCs w:val="20"/>
          <w:shd w:val="clear" w:color="auto" w:fill="FFFFFF"/>
        </w:rPr>
      </w:pPr>
      <w:r w:rsidRPr="00FD3458">
        <w:rPr>
          <w:rFonts w:cs="Arial"/>
          <w:szCs w:val="20"/>
          <w:shd w:val="clear" w:color="auto" w:fill="FFFFFF"/>
        </w:rPr>
        <w:t xml:space="preserve">Groenman, A. P., Schweren, L. J., Dietrich, </w:t>
      </w:r>
      <w:r w:rsidRPr="00FD3458">
        <w:rPr>
          <w:rFonts w:cs="Arial"/>
          <w:szCs w:val="20"/>
          <w:shd w:val="clear" w:color="auto" w:fill="FFFFFF"/>
        </w:rPr>
        <w:t>A., &amp; Hoekstra, P. J. (2017). An update on the safety of psychostimulants for the treatment of attention-deficit/hyperactivity disorder. </w:t>
      </w:r>
      <w:r w:rsidRPr="00FD3458">
        <w:rPr>
          <w:rFonts w:cs="Arial"/>
          <w:i/>
          <w:iCs/>
          <w:szCs w:val="20"/>
          <w:shd w:val="clear" w:color="auto" w:fill="FFFFFF"/>
        </w:rPr>
        <w:t>Expert opinion on drug safety</w:t>
      </w:r>
      <w:r w:rsidRPr="00FD3458">
        <w:rPr>
          <w:rFonts w:cs="Arial"/>
          <w:szCs w:val="20"/>
          <w:shd w:val="clear" w:color="auto" w:fill="FFFFFF"/>
        </w:rPr>
        <w:t>, </w:t>
      </w:r>
      <w:r w:rsidRPr="00FD3458">
        <w:rPr>
          <w:rFonts w:cs="Arial"/>
          <w:i/>
          <w:iCs/>
          <w:szCs w:val="20"/>
          <w:shd w:val="clear" w:color="auto" w:fill="FFFFFF"/>
        </w:rPr>
        <w:t>16</w:t>
      </w:r>
      <w:r w:rsidRPr="00FD3458">
        <w:rPr>
          <w:rFonts w:cs="Arial"/>
          <w:szCs w:val="20"/>
          <w:shd w:val="clear" w:color="auto" w:fill="FFFFFF"/>
        </w:rPr>
        <w:t>(4), 455-464.</w:t>
      </w:r>
    </w:p>
    <w:p w:rsidR="005853DD" w:rsidRPr="00FD3458" w:rsidRDefault="00EC790D" w:rsidP="005853DD">
      <w:pPr>
        <w:ind w:left="720" w:hanging="720"/>
        <w:rPr>
          <w:rFonts w:cs="Arial"/>
          <w:szCs w:val="20"/>
          <w:shd w:val="clear" w:color="auto" w:fill="FFFFFF"/>
        </w:rPr>
      </w:pPr>
      <w:r w:rsidRPr="00FD3458">
        <w:rPr>
          <w:rFonts w:cs="Arial"/>
          <w:szCs w:val="20"/>
          <w:shd w:val="clear" w:color="auto" w:fill="FFFFFF"/>
        </w:rPr>
        <w:t>Hollingdale, J., Woodhouse, E., Young, S., Fridman, A., &amp; Mandy, W. (202</w:t>
      </w:r>
      <w:r w:rsidRPr="00FD3458">
        <w:rPr>
          <w:rFonts w:cs="Arial"/>
          <w:szCs w:val="20"/>
          <w:shd w:val="clear" w:color="auto" w:fill="FFFFFF"/>
        </w:rPr>
        <w:t>0). Autistic spectrum disorder symptoms in children and adolescents with attention-deficit/hyperactivity disorder: a meta-analytical review. </w:t>
      </w:r>
      <w:r w:rsidRPr="00FD3458">
        <w:rPr>
          <w:rFonts w:cs="Arial"/>
          <w:i/>
          <w:iCs/>
          <w:szCs w:val="20"/>
          <w:shd w:val="clear" w:color="auto" w:fill="FFFFFF"/>
        </w:rPr>
        <w:t>Psychological medicine</w:t>
      </w:r>
      <w:r w:rsidRPr="00FD3458">
        <w:rPr>
          <w:rFonts w:cs="Arial"/>
          <w:szCs w:val="20"/>
          <w:shd w:val="clear" w:color="auto" w:fill="FFFFFF"/>
        </w:rPr>
        <w:t>, </w:t>
      </w:r>
      <w:r w:rsidRPr="00FD3458">
        <w:rPr>
          <w:rFonts w:cs="Arial"/>
          <w:i/>
          <w:iCs/>
          <w:szCs w:val="20"/>
          <w:shd w:val="clear" w:color="auto" w:fill="FFFFFF"/>
        </w:rPr>
        <w:t>50</w:t>
      </w:r>
      <w:r w:rsidRPr="00FD3458">
        <w:rPr>
          <w:rFonts w:cs="Arial"/>
          <w:szCs w:val="20"/>
          <w:shd w:val="clear" w:color="auto" w:fill="FFFFFF"/>
        </w:rPr>
        <w:t>(13), 2240-2253.</w:t>
      </w:r>
    </w:p>
    <w:p w:rsidR="005853DD" w:rsidRPr="00FD3458" w:rsidRDefault="00EC790D" w:rsidP="005853DD">
      <w:pPr>
        <w:ind w:left="720" w:hanging="720"/>
        <w:rPr>
          <w:rFonts w:cs="Arial"/>
          <w:szCs w:val="20"/>
          <w:shd w:val="clear" w:color="auto" w:fill="FFFFFF"/>
        </w:rPr>
      </w:pPr>
      <w:r>
        <w:rPr>
          <w:rFonts w:ascii="Arial" w:hAnsi="Arial" w:cs="Arial"/>
          <w:sz w:val="20"/>
          <w:szCs w:val="20"/>
          <w:shd w:val="clear" w:color="auto" w:fill="FFFFFF"/>
        </w:rPr>
        <w:t xml:space="preserve">Johnston, M. (2016). What more can we learn from early learning theory? </w:t>
      </w:r>
      <w:r>
        <w:rPr>
          <w:rFonts w:ascii="Arial" w:hAnsi="Arial" w:cs="Arial"/>
          <w:sz w:val="20"/>
          <w:szCs w:val="20"/>
          <w:shd w:val="clear" w:color="auto" w:fill="FFFFFF"/>
        </w:rPr>
        <w:t xml:space="preserve">The contemporary relevance for behavior change interventions. </w:t>
      </w:r>
      <w:r>
        <w:rPr>
          <w:rFonts w:ascii="Arial" w:hAnsi="Arial" w:cs="Arial"/>
          <w:i/>
          <w:iCs/>
          <w:sz w:val="20"/>
          <w:szCs w:val="20"/>
          <w:shd w:val="clear" w:color="auto" w:fill="FFFFFF"/>
        </w:rPr>
        <w:t>British journal of health psychology</w:t>
      </w:r>
      <w:r>
        <w:rPr>
          <w:rFonts w:ascii="Arial" w:hAnsi="Arial" w:cs="Arial"/>
          <w:sz w:val="20"/>
          <w:szCs w:val="20"/>
          <w:shd w:val="clear" w:color="auto" w:fill="FFFFFF"/>
        </w:rPr>
        <w:t>.</w:t>
      </w:r>
    </w:p>
    <w:p w:rsidR="005853DD" w:rsidRPr="00FD3458" w:rsidRDefault="00EC790D" w:rsidP="005853DD">
      <w:pPr>
        <w:ind w:left="720" w:hanging="720"/>
        <w:rPr>
          <w:rFonts w:cs="Arial"/>
          <w:szCs w:val="20"/>
          <w:shd w:val="clear" w:color="auto" w:fill="FFFFFF"/>
        </w:rPr>
      </w:pPr>
      <w:r w:rsidRPr="00FD3458">
        <w:rPr>
          <w:rFonts w:cs="Arial"/>
          <w:szCs w:val="20"/>
          <w:shd w:val="clear" w:color="auto" w:fill="FFFFFF"/>
        </w:rPr>
        <w:t>Layton, T. J., Barnett, M. L., Hicks, T. R., &amp; Jena, A. B. (2018). Attention deficit–hyperactivity disorder and month of school enrollment. </w:t>
      </w:r>
      <w:r w:rsidRPr="00FD3458">
        <w:rPr>
          <w:rFonts w:cs="Arial"/>
          <w:i/>
          <w:iCs/>
          <w:szCs w:val="20"/>
          <w:shd w:val="clear" w:color="auto" w:fill="FFFFFF"/>
        </w:rPr>
        <w:t>New England Jour</w:t>
      </w:r>
      <w:r w:rsidRPr="00FD3458">
        <w:rPr>
          <w:rFonts w:cs="Arial"/>
          <w:i/>
          <w:iCs/>
          <w:szCs w:val="20"/>
          <w:shd w:val="clear" w:color="auto" w:fill="FFFFFF"/>
        </w:rPr>
        <w:t>nal of Medicine</w:t>
      </w:r>
      <w:r w:rsidRPr="00FD3458">
        <w:rPr>
          <w:rFonts w:cs="Arial"/>
          <w:szCs w:val="20"/>
          <w:shd w:val="clear" w:color="auto" w:fill="FFFFFF"/>
        </w:rPr>
        <w:t>, </w:t>
      </w:r>
      <w:r w:rsidRPr="00FD3458">
        <w:rPr>
          <w:rFonts w:cs="Arial"/>
          <w:i/>
          <w:iCs/>
          <w:szCs w:val="20"/>
          <w:shd w:val="clear" w:color="auto" w:fill="FFFFFF"/>
        </w:rPr>
        <w:t>379</w:t>
      </w:r>
      <w:r w:rsidRPr="00FD3458">
        <w:rPr>
          <w:rFonts w:cs="Arial"/>
          <w:szCs w:val="20"/>
          <w:shd w:val="clear" w:color="auto" w:fill="FFFFFF"/>
        </w:rPr>
        <w:t>(22), 2122-2130.</w:t>
      </w:r>
    </w:p>
    <w:p w:rsidR="005853DD" w:rsidRPr="00FD3458" w:rsidRDefault="00EC790D" w:rsidP="005853DD">
      <w:pPr>
        <w:ind w:left="720" w:hanging="720"/>
        <w:rPr>
          <w:rFonts w:cs="Arial"/>
          <w:szCs w:val="20"/>
          <w:shd w:val="clear" w:color="auto" w:fill="FFFFFF"/>
        </w:rPr>
      </w:pPr>
      <w:r w:rsidRPr="00FD3458">
        <w:rPr>
          <w:rFonts w:cs="Arial"/>
          <w:szCs w:val="20"/>
          <w:shd w:val="clear" w:color="auto" w:fill="FFFFFF"/>
        </w:rPr>
        <w:t>Ra, C. K., Cho, J., Stone, M. D., De La Cerda, J., Goldenson, N. I., Moroney, E., ... &amp; Leventhal, A. M. (2018). Association of digital media uses with subsequent symptoms of attention-deficit/hyperactivity disorder amo</w:t>
      </w:r>
      <w:r w:rsidRPr="00FD3458">
        <w:rPr>
          <w:rFonts w:cs="Arial"/>
          <w:szCs w:val="20"/>
          <w:shd w:val="clear" w:color="auto" w:fill="FFFFFF"/>
        </w:rPr>
        <w:t xml:space="preserve">ng adolescents. </w:t>
      </w:r>
      <w:r w:rsidRPr="00FD3458">
        <w:rPr>
          <w:rFonts w:cs="Arial"/>
          <w:i/>
          <w:iCs/>
          <w:szCs w:val="20"/>
          <w:shd w:val="clear" w:color="auto" w:fill="FFFFFF"/>
        </w:rPr>
        <w:t>Jama</w:t>
      </w:r>
      <w:r w:rsidRPr="00FD3458">
        <w:rPr>
          <w:rFonts w:cs="Arial"/>
          <w:szCs w:val="20"/>
          <w:shd w:val="clear" w:color="auto" w:fill="FFFFFF"/>
        </w:rPr>
        <w:t>, </w:t>
      </w:r>
      <w:r w:rsidRPr="00FD3458">
        <w:rPr>
          <w:rFonts w:cs="Arial"/>
          <w:i/>
          <w:iCs/>
          <w:szCs w:val="20"/>
          <w:shd w:val="clear" w:color="auto" w:fill="FFFFFF"/>
        </w:rPr>
        <w:t>320</w:t>
      </w:r>
      <w:r w:rsidRPr="00FD3458">
        <w:rPr>
          <w:rFonts w:cs="Arial"/>
          <w:szCs w:val="20"/>
          <w:shd w:val="clear" w:color="auto" w:fill="FFFFFF"/>
        </w:rPr>
        <w:t>(3), 255-263.</w:t>
      </w:r>
    </w:p>
    <w:p w:rsidR="005853DD" w:rsidRPr="00FD3458" w:rsidRDefault="00EC790D" w:rsidP="005853DD">
      <w:pPr>
        <w:ind w:left="720" w:hanging="720"/>
      </w:pPr>
      <w:r w:rsidRPr="00FD3458">
        <w:rPr>
          <w:rFonts w:cs="Arial"/>
          <w:szCs w:val="20"/>
          <w:shd w:val="clear" w:color="auto" w:fill="FFFFFF"/>
        </w:rPr>
        <w:t>Wolford, E., Lahti, M., Tuovinen, S., Lahti, J., Lipsanen, J., Savolainen, K., ... &amp; Räikkönen, K. (2017). Maternal depressive symptoms during and after pregnancy are associated with attention-deficit/hyperactivity di</w:t>
      </w:r>
      <w:r w:rsidRPr="00FD3458">
        <w:rPr>
          <w:rFonts w:cs="Arial"/>
          <w:szCs w:val="20"/>
          <w:shd w:val="clear" w:color="auto" w:fill="FFFFFF"/>
        </w:rPr>
        <w:t>sorder symptoms in their 3-to 6-year-old children. </w:t>
      </w:r>
      <w:r w:rsidRPr="00FD3458">
        <w:rPr>
          <w:rFonts w:cs="Arial"/>
          <w:i/>
          <w:iCs/>
          <w:szCs w:val="20"/>
          <w:shd w:val="clear" w:color="auto" w:fill="FFFFFF"/>
        </w:rPr>
        <w:t>PLoS One</w:t>
      </w:r>
      <w:r w:rsidRPr="00FD3458">
        <w:rPr>
          <w:rFonts w:cs="Arial"/>
          <w:szCs w:val="20"/>
          <w:shd w:val="clear" w:color="auto" w:fill="FFFFFF"/>
        </w:rPr>
        <w:t>, </w:t>
      </w:r>
      <w:r w:rsidRPr="00FD3458">
        <w:rPr>
          <w:rFonts w:cs="Arial"/>
          <w:i/>
          <w:iCs/>
          <w:szCs w:val="20"/>
          <w:shd w:val="clear" w:color="auto" w:fill="FFFFFF"/>
        </w:rPr>
        <w:t>12</w:t>
      </w:r>
      <w:r w:rsidRPr="00FD3458">
        <w:rPr>
          <w:rFonts w:cs="Arial"/>
          <w:szCs w:val="20"/>
          <w:shd w:val="clear" w:color="auto" w:fill="FFFFFF"/>
        </w:rPr>
        <w:t>(12), e0190248.</w:t>
      </w:r>
    </w:p>
    <w:sectPr w:rsidR="005853DD" w:rsidRPr="00FD3458" w:rsidSect="00D96006">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90D" w:rsidRDefault="00EC790D">
      <w:pPr>
        <w:spacing w:after="0" w:line="240" w:lineRule="auto"/>
      </w:pPr>
      <w:r>
        <w:separator/>
      </w:r>
    </w:p>
  </w:endnote>
  <w:endnote w:type="continuationSeparator" w:id="0">
    <w:p w:rsidR="00EC790D" w:rsidRDefault="00EC7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90D" w:rsidRDefault="00EC790D">
      <w:pPr>
        <w:spacing w:after="0" w:line="240" w:lineRule="auto"/>
      </w:pPr>
      <w:r>
        <w:separator/>
      </w:r>
    </w:p>
  </w:footnote>
  <w:footnote w:type="continuationSeparator" w:id="0">
    <w:p w:rsidR="00EC790D" w:rsidRDefault="00EC79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2767913"/>
      <w:docPartObj>
        <w:docPartGallery w:val="Page Numbers (Top of Page)"/>
        <w:docPartUnique/>
      </w:docPartObj>
    </w:sdtPr>
    <w:sdtEndPr>
      <w:rPr>
        <w:noProof/>
      </w:rPr>
    </w:sdtEndPr>
    <w:sdtContent>
      <w:p w:rsidR="00D96006" w:rsidRDefault="00EC790D">
        <w:pPr>
          <w:pStyle w:val="Header"/>
          <w:jc w:val="right"/>
        </w:pPr>
        <w:r>
          <w:t xml:space="preserve">PSYCHOLOGICAL DISORDER </w:t>
        </w:r>
        <w:r>
          <w:tab/>
        </w:r>
        <w:r>
          <w:tab/>
        </w:r>
        <w:r>
          <w:fldChar w:fldCharType="begin"/>
        </w:r>
        <w:r>
          <w:instrText xml:space="preserve"> PAGE   \* MERGEFORMAT </w:instrText>
        </w:r>
        <w:r>
          <w:fldChar w:fldCharType="separate"/>
        </w:r>
        <w:r w:rsidR="00B20E18">
          <w:rPr>
            <w:noProof/>
          </w:rPr>
          <w:t>4</w:t>
        </w:r>
        <w:r>
          <w:rPr>
            <w:noProof/>
          </w:rPr>
          <w:fldChar w:fldCharType="end"/>
        </w:r>
      </w:p>
    </w:sdtContent>
  </w:sdt>
  <w:p w:rsidR="00D96006" w:rsidRDefault="00D960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06" w:rsidRDefault="00EC790D">
    <w:pPr>
      <w:pStyle w:val="Header"/>
      <w:jc w:val="right"/>
    </w:pPr>
    <w:r>
      <w:t>Running head: PSYCHOLOGICAL DISORDER</w:t>
    </w:r>
    <w:r>
      <w:tab/>
    </w:r>
    <w:sdt>
      <w:sdtPr>
        <w:id w:val="-119406536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D96006" w:rsidRDefault="00D960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06"/>
    <w:rsid w:val="00001A9C"/>
    <w:rsid w:val="00017F13"/>
    <w:rsid w:val="00084118"/>
    <w:rsid w:val="00097D5C"/>
    <w:rsid w:val="000A1396"/>
    <w:rsid w:val="000A711E"/>
    <w:rsid w:val="001062DF"/>
    <w:rsid w:val="00126B3F"/>
    <w:rsid w:val="001355F0"/>
    <w:rsid w:val="00153100"/>
    <w:rsid w:val="00160AF4"/>
    <w:rsid w:val="00174F7F"/>
    <w:rsid w:val="0018367B"/>
    <w:rsid w:val="00203773"/>
    <w:rsid w:val="00235590"/>
    <w:rsid w:val="00256FA5"/>
    <w:rsid w:val="002802F7"/>
    <w:rsid w:val="002F0C6D"/>
    <w:rsid w:val="002F7D3A"/>
    <w:rsid w:val="00360A89"/>
    <w:rsid w:val="003B6B1A"/>
    <w:rsid w:val="004134E6"/>
    <w:rsid w:val="004304E9"/>
    <w:rsid w:val="0043305B"/>
    <w:rsid w:val="00464F1D"/>
    <w:rsid w:val="00472F40"/>
    <w:rsid w:val="00485106"/>
    <w:rsid w:val="004F4F5F"/>
    <w:rsid w:val="0052501B"/>
    <w:rsid w:val="00530990"/>
    <w:rsid w:val="00553911"/>
    <w:rsid w:val="00556889"/>
    <w:rsid w:val="005853DD"/>
    <w:rsid w:val="005B6964"/>
    <w:rsid w:val="005E462D"/>
    <w:rsid w:val="005E6521"/>
    <w:rsid w:val="005F6B8B"/>
    <w:rsid w:val="006213F0"/>
    <w:rsid w:val="006751FD"/>
    <w:rsid w:val="0068799B"/>
    <w:rsid w:val="006B7441"/>
    <w:rsid w:val="006C30A9"/>
    <w:rsid w:val="007104D1"/>
    <w:rsid w:val="00712085"/>
    <w:rsid w:val="007278C8"/>
    <w:rsid w:val="0077011B"/>
    <w:rsid w:val="00781E90"/>
    <w:rsid w:val="007E0236"/>
    <w:rsid w:val="00827F8A"/>
    <w:rsid w:val="00831D59"/>
    <w:rsid w:val="00835E91"/>
    <w:rsid w:val="00841ECF"/>
    <w:rsid w:val="008721E5"/>
    <w:rsid w:val="008813F4"/>
    <w:rsid w:val="008C5AD5"/>
    <w:rsid w:val="009644E4"/>
    <w:rsid w:val="009776C7"/>
    <w:rsid w:val="009A6462"/>
    <w:rsid w:val="009A6931"/>
    <w:rsid w:val="009B65A7"/>
    <w:rsid w:val="00A02978"/>
    <w:rsid w:val="00A10788"/>
    <w:rsid w:val="00A442F6"/>
    <w:rsid w:val="00AC5DD8"/>
    <w:rsid w:val="00AF7846"/>
    <w:rsid w:val="00B03DBC"/>
    <w:rsid w:val="00B20E18"/>
    <w:rsid w:val="00C36E2B"/>
    <w:rsid w:val="00C40192"/>
    <w:rsid w:val="00CA339A"/>
    <w:rsid w:val="00CF7E54"/>
    <w:rsid w:val="00D305FA"/>
    <w:rsid w:val="00D30604"/>
    <w:rsid w:val="00D438E4"/>
    <w:rsid w:val="00D45ED4"/>
    <w:rsid w:val="00D9310E"/>
    <w:rsid w:val="00D96006"/>
    <w:rsid w:val="00D979DE"/>
    <w:rsid w:val="00DF00EF"/>
    <w:rsid w:val="00E040D5"/>
    <w:rsid w:val="00E246FB"/>
    <w:rsid w:val="00E8543B"/>
    <w:rsid w:val="00E951B5"/>
    <w:rsid w:val="00EC790D"/>
    <w:rsid w:val="00ED21D1"/>
    <w:rsid w:val="00F0487D"/>
    <w:rsid w:val="00F47C8A"/>
    <w:rsid w:val="00F94DF2"/>
    <w:rsid w:val="00FA7775"/>
    <w:rsid w:val="00FD3458"/>
    <w:rsid w:val="00FD3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DD8BAD-5A60-4EBA-86F1-408B8DA12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222222"/>
        <w:sz w:val="24"/>
        <w:szCs w:val="24"/>
        <w:lang w:val="en-GB"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60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006"/>
  </w:style>
  <w:style w:type="paragraph" w:styleId="Footer">
    <w:name w:val="footer"/>
    <w:basedOn w:val="Normal"/>
    <w:link w:val="FooterChar"/>
    <w:uiPriority w:val="99"/>
    <w:unhideWhenUsed/>
    <w:rsid w:val="00D960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2363</Words>
  <Characters>13475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2</cp:revision>
  <dcterms:created xsi:type="dcterms:W3CDTF">2021-04-04T07:59:00Z</dcterms:created>
  <dcterms:modified xsi:type="dcterms:W3CDTF">2021-04-04T07:59:00Z</dcterms:modified>
</cp:coreProperties>
</file>